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FF428D" w14:textId="77777777" w:rsidR="007F1E4D" w:rsidRPr="00F66C43" w:rsidRDefault="007F1E4D" w:rsidP="009A110C">
      <w:pPr>
        <w:pStyle w:val="Title"/>
        <w:rPr>
          <w:sz w:val="28"/>
          <w:szCs w:val="28"/>
        </w:rPr>
      </w:pPr>
    </w:p>
    <w:p w14:paraId="59A8D4B1" w14:textId="77777777" w:rsidR="00281E9E" w:rsidRPr="00F66C43" w:rsidRDefault="009A110C" w:rsidP="0082319C">
      <w:pPr>
        <w:pStyle w:val="Title"/>
        <w:jc w:val="center"/>
        <w:rPr>
          <w:b/>
          <w:bCs/>
          <w:sz w:val="28"/>
          <w:szCs w:val="28"/>
        </w:rPr>
      </w:pPr>
      <w:r w:rsidRPr="00F66C43">
        <w:rPr>
          <w:b/>
          <w:bCs/>
          <w:sz w:val="28"/>
          <w:szCs w:val="28"/>
        </w:rPr>
        <w:t>Co</w:t>
      </w:r>
      <w:r w:rsidR="00670CF5" w:rsidRPr="00F66C43">
        <w:rPr>
          <w:b/>
          <w:bCs/>
          <w:sz w:val="28"/>
          <w:szCs w:val="28"/>
        </w:rPr>
        <w:t xml:space="preserve">nveyance Device Systems </w:t>
      </w:r>
      <w:r w:rsidR="00052EC6" w:rsidRPr="00F66C43">
        <w:rPr>
          <w:b/>
          <w:bCs/>
          <w:sz w:val="28"/>
          <w:szCs w:val="28"/>
        </w:rPr>
        <w:t>and</w:t>
      </w:r>
      <w:r w:rsidRPr="00F66C43">
        <w:rPr>
          <w:b/>
          <w:bCs/>
          <w:sz w:val="28"/>
          <w:szCs w:val="28"/>
        </w:rPr>
        <w:t xml:space="preserve"> Equipment</w:t>
      </w:r>
    </w:p>
    <w:p w14:paraId="088715AC" w14:textId="77777777" w:rsidR="00281E9E" w:rsidRPr="00F66C43" w:rsidRDefault="00052EC6" w:rsidP="0082319C">
      <w:pPr>
        <w:pStyle w:val="Title"/>
        <w:jc w:val="center"/>
        <w:rPr>
          <w:b/>
          <w:bCs/>
          <w:sz w:val="28"/>
          <w:szCs w:val="28"/>
        </w:rPr>
      </w:pPr>
      <w:r w:rsidRPr="00F66C43">
        <w:rPr>
          <w:b/>
          <w:bCs/>
          <w:sz w:val="28"/>
          <w:szCs w:val="28"/>
        </w:rPr>
        <w:t>Notification of Conveyance Device Systems Activity Laws and Rules</w:t>
      </w:r>
    </w:p>
    <w:p w14:paraId="41572D51" w14:textId="77777777" w:rsidR="00EA5E88" w:rsidRDefault="00EA5E88" w:rsidP="00EA5E88">
      <w:pPr>
        <w:pStyle w:val="ListParagraph"/>
        <w:jc w:val="center"/>
        <w:rPr>
          <w:sz w:val="36"/>
          <w:szCs w:val="36"/>
        </w:rPr>
      </w:pPr>
    </w:p>
    <w:p w14:paraId="7A33389B" w14:textId="4F8141D2" w:rsidR="00EF3487" w:rsidRPr="00EF3487" w:rsidRDefault="00281E9E" w:rsidP="00EF3487">
      <w:pPr>
        <w:rPr>
          <w:sz w:val="24"/>
          <w:szCs w:val="24"/>
        </w:rPr>
      </w:pPr>
      <w:r w:rsidRPr="00EF3487">
        <w:rPr>
          <w:sz w:val="24"/>
          <w:szCs w:val="24"/>
        </w:rPr>
        <w:t xml:space="preserve">The state </w:t>
      </w:r>
      <w:r w:rsidR="00976FB3" w:rsidRPr="00EF3487">
        <w:rPr>
          <w:sz w:val="24"/>
          <w:szCs w:val="24"/>
        </w:rPr>
        <w:t>requirements for</w:t>
      </w:r>
      <w:r w:rsidR="0014582B" w:rsidRPr="00EF3487">
        <w:rPr>
          <w:sz w:val="24"/>
          <w:szCs w:val="24"/>
        </w:rPr>
        <w:t xml:space="preserve"> Conveyance Device Systems and E</w:t>
      </w:r>
      <w:r w:rsidR="00976FB3" w:rsidRPr="00EF3487">
        <w:rPr>
          <w:sz w:val="24"/>
          <w:szCs w:val="24"/>
        </w:rPr>
        <w:t>quipment</w:t>
      </w:r>
      <w:r w:rsidR="00051908" w:rsidRPr="00EF3487">
        <w:rPr>
          <w:sz w:val="24"/>
          <w:szCs w:val="24"/>
        </w:rPr>
        <w:t xml:space="preserve"> Activity</w:t>
      </w:r>
      <w:r w:rsidR="00976FB3" w:rsidRPr="00EF3487">
        <w:rPr>
          <w:sz w:val="24"/>
          <w:szCs w:val="24"/>
        </w:rPr>
        <w:t xml:space="preserve"> are listed in the </w:t>
      </w:r>
      <w:r w:rsidR="00EF3487">
        <w:rPr>
          <w:sz w:val="24"/>
          <w:szCs w:val="24"/>
        </w:rPr>
        <w:t>Louisiana</w:t>
      </w:r>
      <w:r w:rsidR="00976FB3" w:rsidRPr="00EF3487">
        <w:rPr>
          <w:sz w:val="24"/>
          <w:szCs w:val="24"/>
        </w:rPr>
        <w:t xml:space="preserve"> R.S. 40</w:t>
      </w:r>
      <w:r w:rsidR="005B6D4C" w:rsidRPr="00EF3487">
        <w:rPr>
          <w:sz w:val="24"/>
          <w:szCs w:val="24"/>
        </w:rPr>
        <w:t>:</w:t>
      </w:r>
      <w:r w:rsidR="00976FB3" w:rsidRPr="00EF3487">
        <w:rPr>
          <w:sz w:val="24"/>
          <w:szCs w:val="24"/>
        </w:rPr>
        <w:t xml:space="preserve"> 1646</w:t>
      </w:r>
      <w:r w:rsidR="005B6D4C" w:rsidRPr="00EF3487">
        <w:rPr>
          <w:sz w:val="24"/>
          <w:szCs w:val="24"/>
        </w:rPr>
        <w:t xml:space="preserve"> B(1), B(2), and B(3)</w:t>
      </w:r>
      <w:r w:rsidR="00976FB3" w:rsidRPr="00EF3487">
        <w:rPr>
          <w:sz w:val="24"/>
          <w:szCs w:val="24"/>
        </w:rPr>
        <w:t>, Inspection of Li</w:t>
      </w:r>
      <w:r w:rsidR="009A6CFC" w:rsidRPr="00EF3487">
        <w:rPr>
          <w:sz w:val="24"/>
          <w:szCs w:val="24"/>
        </w:rPr>
        <w:t>fe Safety Systems and Equipment, and R.S. 40: 1664.1</w:t>
      </w:r>
      <w:r w:rsidR="00ED2637" w:rsidRPr="00EF3487">
        <w:rPr>
          <w:sz w:val="24"/>
          <w:szCs w:val="24"/>
        </w:rPr>
        <w:t>, et seq.</w:t>
      </w:r>
      <w:r w:rsidR="002C3F67" w:rsidRPr="00EF3487">
        <w:rPr>
          <w:sz w:val="24"/>
          <w:szCs w:val="24"/>
        </w:rPr>
        <w:t xml:space="preserve"> Louisiana Life S</w:t>
      </w:r>
      <w:r w:rsidR="009A6CFC" w:rsidRPr="00EF3487">
        <w:rPr>
          <w:sz w:val="24"/>
          <w:szCs w:val="24"/>
        </w:rPr>
        <w:t>afety &amp; Property Protection Licensing Law.</w:t>
      </w:r>
      <w:r w:rsidR="00976FB3" w:rsidRPr="00EF3487">
        <w:rPr>
          <w:sz w:val="24"/>
          <w:szCs w:val="24"/>
        </w:rPr>
        <w:t xml:space="preserve"> House Bill 618</w:t>
      </w:r>
      <w:r w:rsidR="00ED2637" w:rsidRPr="00EF3487">
        <w:rPr>
          <w:sz w:val="24"/>
          <w:szCs w:val="24"/>
        </w:rPr>
        <w:t xml:space="preserve"> amended R.S. 40:1646 to require</w:t>
      </w:r>
      <w:r w:rsidR="00051908" w:rsidRPr="00EF3487">
        <w:rPr>
          <w:sz w:val="24"/>
          <w:szCs w:val="24"/>
        </w:rPr>
        <w:t xml:space="preserve"> annual</w:t>
      </w:r>
      <w:r w:rsidR="00ED2637" w:rsidRPr="00EF3487">
        <w:rPr>
          <w:sz w:val="24"/>
          <w:szCs w:val="24"/>
        </w:rPr>
        <w:t xml:space="preserve"> conveyance</w:t>
      </w:r>
      <w:r w:rsidR="00051908" w:rsidRPr="00EF3487">
        <w:rPr>
          <w:sz w:val="24"/>
          <w:szCs w:val="24"/>
        </w:rPr>
        <w:t xml:space="preserve"> device</w:t>
      </w:r>
      <w:r w:rsidR="00ED2637" w:rsidRPr="00EF3487">
        <w:rPr>
          <w:sz w:val="24"/>
          <w:szCs w:val="24"/>
        </w:rPr>
        <w:t xml:space="preserve"> inspections, testing, and certification. It </w:t>
      </w:r>
      <w:r w:rsidR="00976FB3" w:rsidRPr="00EF3487">
        <w:rPr>
          <w:sz w:val="24"/>
          <w:szCs w:val="24"/>
        </w:rPr>
        <w:t>became Act 297</w:t>
      </w:r>
      <w:r w:rsidR="002C3F67" w:rsidRPr="00EF3487">
        <w:rPr>
          <w:sz w:val="24"/>
          <w:szCs w:val="24"/>
        </w:rPr>
        <w:t xml:space="preserve"> during the 2025 legislative </w:t>
      </w:r>
      <w:r w:rsidR="00EF3487" w:rsidRPr="00EF3487">
        <w:rPr>
          <w:sz w:val="24"/>
          <w:szCs w:val="24"/>
        </w:rPr>
        <w:t>session and</w:t>
      </w:r>
      <w:r w:rsidR="00976FB3" w:rsidRPr="00EF3487">
        <w:rPr>
          <w:sz w:val="24"/>
          <w:szCs w:val="24"/>
        </w:rPr>
        <w:t xml:space="preserve"> was signed into law on June 11, 2025. It went into effect January 1, 2026. </w:t>
      </w:r>
    </w:p>
    <w:p w14:paraId="12BBB416" w14:textId="62B3FFF1" w:rsidR="0014582B" w:rsidRPr="00EF3487" w:rsidRDefault="00976FB3" w:rsidP="00EF3487">
      <w:pPr>
        <w:rPr>
          <w:sz w:val="24"/>
          <w:szCs w:val="24"/>
        </w:rPr>
      </w:pPr>
      <w:r w:rsidRPr="00EF3487">
        <w:rPr>
          <w:sz w:val="24"/>
          <w:szCs w:val="24"/>
        </w:rPr>
        <w:t>The rules that authorize the Office of State Fire Marshal to promulgate and enforce Conveyan</w:t>
      </w:r>
      <w:r w:rsidR="00670CF5" w:rsidRPr="00EF3487">
        <w:rPr>
          <w:sz w:val="24"/>
          <w:szCs w:val="24"/>
        </w:rPr>
        <w:t>ce Device Systems</w:t>
      </w:r>
      <w:r w:rsidR="00460361" w:rsidRPr="00EF3487">
        <w:rPr>
          <w:sz w:val="24"/>
          <w:szCs w:val="24"/>
        </w:rPr>
        <w:t xml:space="preserve"> and Equipment</w:t>
      </w:r>
      <w:r w:rsidR="00670CF5" w:rsidRPr="00EF3487">
        <w:rPr>
          <w:sz w:val="24"/>
          <w:szCs w:val="24"/>
        </w:rPr>
        <w:t xml:space="preserve"> Activity </w:t>
      </w:r>
      <w:r w:rsidR="00BC6221" w:rsidRPr="00EF3487">
        <w:rPr>
          <w:sz w:val="24"/>
          <w:szCs w:val="24"/>
        </w:rPr>
        <w:t>are in</w:t>
      </w:r>
      <w:r w:rsidR="006E0BB4" w:rsidRPr="00EF3487">
        <w:rPr>
          <w:sz w:val="24"/>
          <w:szCs w:val="24"/>
        </w:rPr>
        <w:t xml:space="preserve"> the LAC (Louisiana Administrative Code) Public Safety 55</w:t>
      </w:r>
      <w:r w:rsidR="00460361" w:rsidRPr="00EF3487">
        <w:rPr>
          <w:sz w:val="24"/>
          <w:szCs w:val="24"/>
        </w:rPr>
        <w:t>:</w:t>
      </w:r>
      <w:r w:rsidR="006E0BB4" w:rsidRPr="00EF3487">
        <w:rPr>
          <w:sz w:val="24"/>
          <w:szCs w:val="24"/>
        </w:rPr>
        <w:t>V</w:t>
      </w:r>
      <w:r w:rsidR="00460361" w:rsidRPr="00EF3487">
        <w:rPr>
          <w:sz w:val="24"/>
          <w:szCs w:val="24"/>
        </w:rPr>
        <w:t>.</w:t>
      </w:r>
      <w:r w:rsidR="006E0BB4" w:rsidRPr="00EF3487">
        <w:rPr>
          <w:sz w:val="24"/>
          <w:szCs w:val="24"/>
        </w:rPr>
        <w:t>Chapter 33.</w:t>
      </w:r>
    </w:p>
    <w:p w14:paraId="45F868F0" w14:textId="77777777" w:rsidR="00EA5E88" w:rsidRPr="00F66C43" w:rsidRDefault="00EA5E88" w:rsidP="00EA5E88">
      <w:pPr>
        <w:pStyle w:val="ListParagraph"/>
        <w:ind w:left="1800"/>
        <w:rPr>
          <w:sz w:val="24"/>
          <w:szCs w:val="24"/>
        </w:rPr>
      </w:pPr>
    </w:p>
    <w:p w14:paraId="65DE9AD3" w14:textId="6F5DF1FF" w:rsidR="00971C61" w:rsidRDefault="006E0BB4" w:rsidP="00971C61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F66C43">
        <w:rPr>
          <w:sz w:val="24"/>
          <w:szCs w:val="24"/>
        </w:rPr>
        <w:t>Chapter 33 list rul</w:t>
      </w:r>
      <w:r w:rsidR="0014582B" w:rsidRPr="00F66C43">
        <w:rPr>
          <w:sz w:val="24"/>
          <w:szCs w:val="24"/>
        </w:rPr>
        <w:t xml:space="preserve">es </w:t>
      </w:r>
      <w:r w:rsidRPr="00F66C43">
        <w:rPr>
          <w:sz w:val="24"/>
          <w:szCs w:val="24"/>
        </w:rPr>
        <w:t>for the registration and inspection process.</w:t>
      </w:r>
      <w:r w:rsidR="00051908" w:rsidRPr="00F66C43">
        <w:rPr>
          <w:sz w:val="24"/>
          <w:szCs w:val="24"/>
        </w:rPr>
        <w:t xml:space="preserve"> All</w:t>
      </w:r>
      <w:r w:rsidRPr="00F66C43">
        <w:rPr>
          <w:sz w:val="24"/>
          <w:szCs w:val="24"/>
        </w:rPr>
        <w:t xml:space="preserve"> building owners/managers</w:t>
      </w:r>
      <w:r w:rsidR="00051908" w:rsidRPr="00F66C43">
        <w:rPr>
          <w:sz w:val="24"/>
          <w:szCs w:val="24"/>
        </w:rPr>
        <w:t>/representatives</w:t>
      </w:r>
      <w:r w:rsidRPr="00F66C43">
        <w:rPr>
          <w:sz w:val="24"/>
          <w:szCs w:val="24"/>
        </w:rPr>
        <w:t xml:space="preserve"> are required to register all conveyance</w:t>
      </w:r>
      <w:r w:rsidR="00BC6221">
        <w:rPr>
          <w:sz w:val="24"/>
          <w:szCs w:val="24"/>
        </w:rPr>
        <w:t xml:space="preserve"> devices</w:t>
      </w:r>
      <w:r w:rsidRPr="00F66C43">
        <w:rPr>
          <w:sz w:val="24"/>
          <w:szCs w:val="24"/>
        </w:rPr>
        <w:t xml:space="preserve"> prior </w:t>
      </w:r>
      <w:r w:rsidR="009C3E4A" w:rsidRPr="00F66C43">
        <w:rPr>
          <w:sz w:val="24"/>
          <w:szCs w:val="24"/>
        </w:rPr>
        <w:t>to being inspected</w:t>
      </w:r>
      <w:r w:rsidR="00DD6946" w:rsidRPr="00F66C43">
        <w:rPr>
          <w:sz w:val="24"/>
          <w:szCs w:val="24"/>
        </w:rPr>
        <w:t>,</w:t>
      </w:r>
      <w:r w:rsidR="009C3E4A" w:rsidRPr="00F66C43">
        <w:rPr>
          <w:sz w:val="24"/>
          <w:szCs w:val="24"/>
        </w:rPr>
        <w:t xml:space="preserve"> tested,</w:t>
      </w:r>
      <w:r w:rsidRPr="00F66C43">
        <w:rPr>
          <w:sz w:val="24"/>
          <w:szCs w:val="24"/>
        </w:rPr>
        <w:t xml:space="preserve"> and certi</w:t>
      </w:r>
      <w:r w:rsidR="009C3E4A" w:rsidRPr="00F66C43">
        <w:rPr>
          <w:sz w:val="24"/>
          <w:szCs w:val="24"/>
        </w:rPr>
        <w:t>fied.</w:t>
      </w:r>
      <w:r w:rsidR="004A1A2B" w:rsidRPr="00F66C43">
        <w:rPr>
          <w:sz w:val="24"/>
          <w:szCs w:val="24"/>
        </w:rPr>
        <w:t xml:space="preserve"> </w:t>
      </w:r>
      <w:r w:rsidR="00BC6221">
        <w:rPr>
          <w:sz w:val="24"/>
          <w:szCs w:val="24"/>
        </w:rPr>
        <w:t xml:space="preserve">Instructions on how to register can be found at </w:t>
      </w:r>
      <w:proofErr w:type="spellStart"/>
      <w:r w:rsidR="00BC6221">
        <w:rPr>
          <w:sz w:val="24"/>
          <w:szCs w:val="24"/>
        </w:rPr>
        <w:t>at</w:t>
      </w:r>
      <w:proofErr w:type="spellEnd"/>
      <w:r w:rsidR="004A1A2B" w:rsidRPr="00F66C43">
        <w:rPr>
          <w:sz w:val="24"/>
          <w:szCs w:val="24"/>
        </w:rPr>
        <w:t xml:space="preserve"> </w:t>
      </w:r>
      <w:hyperlink r:id="rId6" w:history="1">
        <w:r w:rsidR="00BC6221" w:rsidRPr="008900BE">
          <w:rPr>
            <w:rStyle w:val="Hyperlink"/>
            <w:sz w:val="24"/>
            <w:szCs w:val="24"/>
          </w:rPr>
          <w:t>https://www.lasfm.org/licensing/conveyance-devices/</w:t>
        </w:r>
      </w:hyperlink>
      <w:r w:rsidR="00971C61" w:rsidRPr="00F66C43">
        <w:rPr>
          <w:sz w:val="24"/>
          <w:szCs w:val="24"/>
        </w:rPr>
        <w:t>.</w:t>
      </w:r>
    </w:p>
    <w:p w14:paraId="3A61DF2D" w14:textId="77777777" w:rsidR="00F66C43" w:rsidRPr="00F66C43" w:rsidRDefault="00F66C43" w:rsidP="00F66C43">
      <w:pPr>
        <w:pStyle w:val="ListParagraph"/>
        <w:rPr>
          <w:sz w:val="24"/>
          <w:szCs w:val="24"/>
        </w:rPr>
      </w:pPr>
    </w:p>
    <w:p w14:paraId="7A3F51A6" w14:textId="01FA2F40" w:rsidR="00F66C43" w:rsidRDefault="007F71CB" w:rsidP="00F66C4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F66C43">
        <w:rPr>
          <w:sz w:val="24"/>
          <w:szCs w:val="24"/>
        </w:rPr>
        <w:t xml:space="preserve"> After</w:t>
      </w:r>
      <w:r w:rsidR="009C3E4A" w:rsidRPr="00F66C43">
        <w:rPr>
          <w:sz w:val="24"/>
          <w:szCs w:val="24"/>
        </w:rPr>
        <w:t xml:space="preserve"> registration</w:t>
      </w:r>
      <w:r w:rsidRPr="00F66C43">
        <w:rPr>
          <w:sz w:val="24"/>
          <w:szCs w:val="24"/>
        </w:rPr>
        <w:t xml:space="preserve"> has been completed, the owner or</w:t>
      </w:r>
      <w:r w:rsidR="009C3E4A" w:rsidRPr="00F66C43">
        <w:rPr>
          <w:sz w:val="24"/>
          <w:szCs w:val="24"/>
        </w:rPr>
        <w:t xml:space="preserve"> representative shall have their conveyance</w:t>
      </w:r>
      <w:r w:rsidR="00F66C43" w:rsidRPr="00F66C43">
        <w:rPr>
          <w:sz w:val="24"/>
          <w:szCs w:val="24"/>
        </w:rPr>
        <w:t xml:space="preserve"> devices</w:t>
      </w:r>
      <w:r w:rsidR="009C3E4A" w:rsidRPr="00F66C43">
        <w:rPr>
          <w:sz w:val="24"/>
          <w:szCs w:val="24"/>
        </w:rPr>
        <w:t xml:space="preserve"> inspected </w:t>
      </w:r>
      <w:r w:rsidR="00DD6946" w:rsidRPr="00F66C43">
        <w:rPr>
          <w:sz w:val="24"/>
          <w:szCs w:val="24"/>
        </w:rPr>
        <w:t>and tested by a licensed inspection</w:t>
      </w:r>
      <w:r w:rsidR="009C3E4A" w:rsidRPr="00F66C43">
        <w:rPr>
          <w:sz w:val="24"/>
          <w:szCs w:val="24"/>
        </w:rPr>
        <w:t xml:space="preserve"> and testing firm. A passing test and inspection will certify the conveyance</w:t>
      </w:r>
      <w:r w:rsidR="00971C61" w:rsidRPr="00F66C43">
        <w:rPr>
          <w:sz w:val="24"/>
          <w:szCs w:val="24"/>
        </w:rPr>
        <w:t xml:space="preserve"> device</w:t>
      </w:r>
      <w:r w:rsidR="009C3E4A" w:rsidRPr="00F66C43">
        <w:rPr>
          <w:sz w:val="24"/>
          <w:szCs w:val="24"/>
        </w:rPr>
        <w:t xml:space="preserve"> to receive a Certificate of Operation from </w:t>
      </w:r>
      <w:r w:rsidR="00F66C43" w:rsidRPr="00F66C43">
        <w:rPr>
          <w:sz w:val="24"/>
          <w:szCs w:val="24"/>
        </w:rPr>
        <w:t xml:space="preserve">the </w:t>
      </w:r>
      <w:r w:rsidR="009C3E4A" w:rsidRPr="00F66C43">
        <w:rPr>
          <w:sz w:val="24"/>
          <w:szCs w:val="24"/>
        </w:rPr>
        <w:t>OSFM. The inspection firm will submit the passing r</w:t>
      </w:r>
      <w:r w:rsidR="00DD6946" w:rsidRPr="00F66C43">
        <w:rPr>
          <w:sz w:val="24"/>
          <w:szCs w:val="24"/>
        </w:rPr>
        <w:t>esults</w:t>
      </w:r>
      <w:r w:rsidR="00AD39A9" w:rsidRPr="00F66C43">
        <w:rPr>
          <w:sz w:val="24"/>
          <w:szCs w:val="24"/>
        </w:rPr>
        <w:t xml:space="preserve"> and </w:t>
      </w:r>
      <w:r w:rsidR="00BC6221">
        <w:rPr>
          <w:sz w:val="24"/>
          <w:szCs w:val="24"/>
        </w:rPr>
        <w:t>the required</w:t>
      </w:r>
      <w:r w:rsidR="00F66C43" w:rsidRPr="00F66C43">
        <w:rPr>
          <w:sz w:val="24"/>
          <w:szCs w:val="24"/>
        </w:rPr>
        <w:t xml:space="preserve"> </w:t>
      </w:r>
      <w:r w:rsidR="00AD39A9" w:rsidRPr="00F66C43">
        <w:rPr>
          <w:sz w:val="24"/>
          <w:szCs w:val="24"/>
        </w:rPr>
        <w:t>$150.00 Conveyance Device Inspection</w:t>
      </w:r>
      <w:r w:rsidR="00971C61" w:rsidRPr="00F66C43">
        <w:rPr>
          <w:sz w:val="24"/>
          <w:szCs w:val="24"/>
        </w:rPr>
        <w:t xml:space="preserve"> fee to </w:t>
      </w:r>
      <w:r w:rsidR="00F66C43" w:rsidRPr="00F66C43">
        <w:rPr>
          <w:sz w:val="24"/>
          <w:szCs w:val="24"/>
        </w:rPr>
        <w:t xml:space="preserve">the </w:t>
      </w:r>
      <w:r w:rsidR="00971C61" w:rsidRPr="00F66C43">
        <w:rPr>
          <w:sz w:val="24"/>
          <w:szCs w:val="24"/>
        </w:rPr>
        <w:t>OSFM.</w:t>
      </w:r>
      <w:r w:rsidR="00723F84" w:rsidRPr="00F66C43">
        <w:rPr>
          <w:sz w:val="24"/>
          <w:szCs w:val="24"/>
        </w:rPr>
        <w:t xml:space="preserve"> </w:t>
      </w:r>
      <w:r w:rsidR="00F66C43" w:rsidRPr="00F66C43">
        <w:rPr>
          <w:sz w:val="24"/>
          <w:szCs w:val="24"/>
        </w:rPr>
        <w:t xml:space="preserve">The $150.00 inspection fee </w:t>
      </w:r>
      <w:r w:rsidR="00F66C43" w:rsidRPr="00CD2148">
        <w:rPr>
          <w:sz w:val="24"/>
          <w:szCs w:val="24"/>
          <w:u w:val="single"/>
        </w:rPr>
        <w:t>does not</w:t>
      </w:r>
      <w:r w:rsidR="00F66C43" w:rsidRPr="00F66C43">
        <w:rPr>
          <w:sz w:val="24"/>
          <w:szCs w:val="24"/>
        </w:rPr>
        <w:t xml:space="preserve"> include the cost of services provided by the inspection and service firms.</w:t>
      </w:r>
    </w:p>
    <w:p w14:paraId="0A302690" w14:textId="77777777" w:rsidR="00BC6221" w:rsidRPr="00BC6221" w:rsidRDefault="00BC6221" w:rsidP="00BC6221">
      <w:pPr>
        <w:pStyle w:val="ListParagraph"/>
        <w:rPr>
          <w:sz w:val="24"/>
          <w:szCs w:val="24"/>
        </w:rPr>
      </w:pPr>
    </w:p>
    <w:p w14:paraId="7F00359A" w14:textId="621437E7" w:rsidR="00EA5E88" w:rsidRPr="00F66C43" w:rsidRDefault="00BC6221" w:rsidP="00EA5E8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Once payment is received, t</w:t>
      </w:r>
      <w:r w:rsidR="00723F84" w:rsidRPr="00F66C43">
        <w:rPr>
          <w:sz w:val="24"/>
          <w:szCs w:val="24"/>
        </w:rPr>
        <w:t xml:space="preserve">he Certificate of Operation will be sent to the inspection </w:t>
      </w:r>
      <w:r w:rsidR="00F66C43" w:rsidRPr="00F66C43">
        <w:rPr>
          <w:sz w:val="24"/>
          <w:szCs w:val="24"/>
        </w:rPr>
        <w:t>firm</w:t>
      </w:r>
      <w:r w:rsidR="0075306D">
        <w:rPr>
          <w:sz w:val="24"/>
          <w:szCs w:val="24"/>
        </w:rPr>
        <w:t xml:space="preserve"> on behalf of the conveyance device owner/representative</w:t>
      </w:r>
      <w:r w:rsidR="00CD2148">
        <w:rPr>
          <w:sz w:val="24"/>
          <w:szCs w:val="24"/>
        </w:rPr>
        <w:t>.</w:t>
      </w:r>
      <w:r w:rsidR="00971C61" w:rsidRPr="00F66C43">
        <w:rPr>
          <w:sz w:val="24"/>
          <w:szCs w:val="24"/>
        </w:rPr>
        <w:t xml:space="preserve"> </w:t>
      </w:r>
    </w:p>
    <w:p w14:paraId="46153F45" w14:textId="77777777" w:rsidR="00EA5E88" w:rsidRPr="00F66C43" w:rsidRDefault="00EA5E88" w:rsidP="00EA5E88">
      <w:pPr>
        <w:pStyle w:val="ListParagraph"/>
        <w:rPr>
          <w:sz w:val="24"/>
          <w:szCs w:val="24"/>
        </w:rPr>
      </w:pPr>
    </w:p>
    <w:p w14:paraId="38290A51" w14:textId="1B5056D5" w:rsidR="00971C61" w:rsidRPr="00F66C43" w:rsidRDefault="00DB1D20" w:rsidP="00971C61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F66C43">
        <w:rPr>
          <w:sz w:val="24"/>
          <w:szCs w:val="24"/>
        </w:rPr>
        <w:t>Inspection</w:t>
      </w:r>
      <w:r w:rsidR="00B57E9A" w:rsidRPr="00F66C43">
        <w:rPr>
          <w:sz w:val="24"/>
          <w:szCs w:val="24"/>
        </w:rPr>
        <w:t>s</w:t>
      </w:r>
      <w:r w:rsidRPr="00F66C43">
        <w:rPr>
          <w:sz w:val="24"/>
          <w:szCs w:val="24"/>
        </w:rPr>
        <w:t xml:space="preserve"> and </w:t>
      </w:r>
      <w:r w:rsidR="00CD2148">
        <w:rPr>
          <w:sz w:val="24"/>
          <w:szCs w:val="24"/>
        </w:rPr>
        <w:t>t</w:t>
      </w:r>
      <w:r w:rsidRPr="00F66C43">
        <w:rPr>
          <w:sz w:val="24"/>
          <w:szCs w:val="24"/>
        </w:rPr>
        <w:t xml:space="preserve">esting </w:t>
      </w:r>
      <w:r w:rsidR="00F66C43" w:rsidRPr="00F66C43">
        <w:rPr>
          <w:sz w:val="24"/>
          <w:szCs w:val="24"/>
        </w:rPr>
        <w:t>occur</w:t>
      </w:r>
      <w:r w:rsidRPr="00F66C43">
        <w:rPr>
          <w:sz w:val="24"/>
          <w:szCs w:val="24"/>
        </w:rPr>
        <w:t xml:space="preserve"> on</w:t>
      </w:r>
      <w:r w:rsidR="00DD6946" w:rsidRPr="00F66C43">
        <w:rPr>
          <w:sz w:val="24"/>
          <w:szCs w:val="24"/>
        </w:rPr>
        <w:t xml:space="preserve"> an annual basis</w:t>
      </w:r>
      <w:r w:rsidR="00723F84" w:rsidRPr="00F66C43">
        <w:rPr>
          <w:sz w:val="24"/>
          <w:szCs w:val="24"/>
        </w:rPr>
        <w:t xml:space="preserve"> and passing</w:t>
      </w:r>
      <w:r w:rsidRPr="00F66C43">
        <w:rPr>
          <w:sz w:val="24"/>
          <w:szCs w:val="24"/>
        </w:rPr>
        <w:t xml:space="preserve"> test and inspection</w:t>
      </w:r>
      <w:r w:rsidR="00723F84" w:rsidRPr="00F66C43">
        <w:rPr>
          <w:sz w:val="24"/>
          <w:szCs w:val="24"/>
        </w:rPr>
        <w:t xml:space="preserve"> results are</w:t>
      </w:r>
      <w:r w:rsidR="00B57E9A" w:rsidRPr="00F66C43">
        <w:rPr>
          <w:sz w:val="24"/>
          <w:szCs w:val="24"/>
        </w:rPr>
        <w:t xml:space="preserve"> required to receive an annual</w:t>
      </w:r>
      <w:r w:rsidRPr="00F66C43">
        <w:rPr>
          <w:sz w:val="24"/>
          <w:szCs w:val="24"/>
        </w:rPr>
        <w:t xml:space="preserve"> Certificate of Operation</w:t>
      </w:r>
      <w:r w:rsidR="00F66C43">
        <w:rPr>
          <w:sz w:val="24"/>
          <w:szCs w:val="24"/>
        </w:rPr>
        <w:t xml:space="preserve"> from the OSFM</w:t>
      </w:r>
      <w:r w:rsidRPr="00F66C43">
        <w:rPr>
          <w:sz w:val="24"/>
          <w:szCs w:val="24"/>
        </w:rPr>
        <w:t>. Electric (Traction) Elevators are required to u</w:t>
      </w:r>
      <w:r w:rsidR="00DD6946" w:rsidRPr="00F66C43">
        <w:rPr>
          <w:sz w:val="24"/>
          <w:szCs w:val="24"/>
        </w:rPr>
        <w:t xml:space="preserve">ndergo a </w:t>
      </w:r>
      <w:r w:rsidR="00F66C43" w:rsidRPr="00F66C43">
        <w:rPr>
          <w:sz w:val="24"/>
          <w:szCs w:val="24"/>
        </w:rPr>
        <w:t>5-year</w:t>
      </w:r>
      <w:r w:rsidR="00DD6946" w:rsidRPr="00F66C43">
        <w:rPr>
          <w:sz w:val="24"/>
          <w:szCs w:val="24"/>
        </w:rPr>
        <w:t xml:space="preserve"> full load test i</w:t>
      </w:r>
      <w:r w:rsidRPr="00F66C43">
        <w:rPr>
          <w:sz w:val="24"/>
          <w:szCs w:val="24"/>
        </w:rPr>
        <w:t>n the 5</w:t>
      </w:r>
      <w:r w:rsidRPr="00F66C43">
        <w:rPr>
          <w:sz w:val="24"/>
          <w:szCs w:val="24"/>
          <w:vertAlign w:val="superscript"/>
        </w:rPr>
        <w:t>th</w:t>
      </w:r>
      <w:r w:rsidRPr="00F66C43">
        <w:rPr>
          <w:sz w:val="24"/>
          <w:szCs w:val="24"/>
        </w:rPr>
        <w:t xml:space="preserve"> year of the inspection cycle. </w:t>
      </w:r>
      <w:r w:rsidR="00F66C43" w:rsidRPr="00F66C43">
        <w:rPr>
          <w:sz w:val="24"/>
          <w:szCs w:val="24"/>
        </w:rPr>
        <w:t>5-year</w:t>
      </w:r>
      <w:r w:rsidR="00B57E9A" w:rsidRPr="00F66C43">
        <w:rPr>
          <w:sz w:val="24"/>
          <w:szCs w:val="24"/>
        </w:rPr>
        <w:t xml:space="preserve"> full load testing in this part of the cycle will fulfill the annual test and certification requirem</w:t>
      </w:r>
      <w:r w:rsidR="00DD6946" w:rsidRPr="00F66C43">
        <w:rPr>
          <w:sz w:val="24"/>
          <w:szCs w:val="24"/>
        </w:rPr>
        <w:t>ent to receive a</w:t>
      </w:r>
      <w:r w:rsidR="00EA5E88" w:rsidRPr="00F66C43">
        <w:rPr>
          <w:sz w:val="24"/>
          <w:szCs w:val="24"/>
        </w:rPr>
        <w:t xml:space="preserve"> Certificate o</w:t>
      </w:r>
      <w:r w:rsidR="00B57E9A" w:rsidRPr="00F66C43">
        <w:rPr>
          <w:sz w:val="24"/>
          <w:szCs w:val="24"/>
        </w:rPr>
        <w:t>f Operation.</w:t>
      </w:r>
    </w:p>
    <w:p w14:paraId="070ECE08" w14:textId="77777777" w:rsidR="00F66C43" w:rsidRDefault="00F66C43" w:rsidP="00F66C43">
      <w:pPr>
        <w:pStyle w:val="ListParagraph"/>
        <w:rPr>
          <w:sz w:val="24"/>
          <w:szCs w:val="24"/>
        </w:rPr>
      </w:pPr>
    </w:p>
    <w:p w14:paraId="00AA8408" w14:textId="43C9DC9D" w:rsidR="00DB1D20" w:rsidRPr="00F66C43" w:rsidRDefault="00DB1D20" w:rsidP="00971C61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F66C43">
        <w:rPr>
          <w:sz w:val="24"/>
          <w:szCs w:val="24"/>
        </w:rPr>
        <w:t xml:space="preserve">If a conveyance </w:t>
      </w:r>
      <w:r w:rsidR="00F66C43">
        <w:rPr>
          <w:sz w:val="24"/>
          <w:szCs w:val="24"/>
        </w:rPr>
        <w:t xml:space="preserve">device </w:t>
      </w:r>
      <w:r w:rsidRPr="00F66C43">
        <w:rPr>
          <w:sz w:val="24"/>
          <w:szCs w:val="24"/>
        </w:rPr>
        <w:t>does not pass an inspection and test, a Red Tag will be place</w:t>
      </w:r>
      <w:r w:rsidR="005B22F4" w:rsidRPr="00F66C43">
        <w:rPr>
          <w:sz w:val="24"/>
          <w:szCs w:val="24"/>
        </w:rPr>
        <w:t>d on the equipment. Red Tags can be</w:t>
      </w:r>
      <w:r w:rsidRPr="00F66C43">
        <w:rPr>
          <w:sz w:val="24"/>
          <w:szCs w:val="24"/>
        </w:rPr>
        <w:t xml:space="preserve"> placed by the inspection firm, </w:t>
      </w:r>
      <w:r w:rsidR="00DD6946" w:rsidRPr="00F66C43">
        <w:rPr>
          <w:sz w:val="24"/>
          <w:szCs w:val="24"/>
        </w:rPr>
        <w:t>t</w:t>
      </w:r>
      <w:r w:rsidRPr="00F66C43">
        <w:rPr>
          <w:sz w:val="24"/>
          <w:szCs w:val="24"/>
        </w:rPr>
        <w:t xml:space="preserve">he service firm, or a </w:t>
      </w:r>
      <w:r w:rsidRPr="00F66C43">
        <w:rPr>
          <w:sz w:val="24"/>
          <w:szCs w:val="24"/>
        </w:rPr>
        <w:lastRenderedPageBreak/>
        <w:t xml:space="preserve">State </w:t>
      </w:r>
      <w:r w:rsidR="00ED2637" w:rsidRPr="00F66C43">
        <w:rPr>
          <w:sz w:val="24"/>
          <w:szCs w:val="24"/>
        </w:rPr>
        <w:t xml:space="preserve">Fire Marshal </w:t>
      </w:r>
      <w:r w:rsidR="00B36B3B" w:rsidRPr="00F66C43">
        <w:rPr>
          <w:sz w:val="24"/>
          <w:szCs w:val="24"/>
        </w:rPr>
        <w:t xml:space="preserve">official. A conveyance </w:t>
      </w:r>
      <w:r w:rsidR="00EF3487">
        <w:rPr>
          <w:sz w:val="24"/>
          <w:szCs w:val="24"/>
        </w:rPr>
        <w:t xml:space="preserve">device </w:t>
      </w:r>
      <w:r w:rsidR="00B36B3B" w:rsidRPr="00F66C43">
        <w:rPr>
          <w:sz w:val="24"/>
          <w:szCs w:val="24"/>
        </w:rPr>
        <w:t>that has been Red Tagged will be remo</w:t>
      </w:r>
      <w:r w:rsidR="005B22F4" w:rsidRPr="00F66C43">
        <w:rPr>
          <w:sz w:val="24"/>
          <w:szCs w:val="24"/>
        </w:rPr>
        <w:t>ved from service,</w:t>
      </w:r>
      <w:r w:rsidR="00D22CEC" w:rsidRPr="00F66C43">
        <w:rPr>
          <w:sz w:val="24"/>
          <w:szCs w:val="24"/>
        </w:rPr>
        <w:t xml:space="preserve"> </w:t>
      </w:r>
      <w:r w:rsidR="00DD6946" w:rsidRPr="00F66C43">
        <w:rPr>
          <w:sz w:val="24"/>
          <w:szCs w:val="24"/>
        </w:rPr>
        <w:t xml:space="preserve">locked </w:t>
      </w:r>
      <w:r w:rsidR="00B36B3B" w:rsidRPr="00F66C43">
        <w:rPr>
          <w:sz w:val="24"/>
          <w:szCs w:val="24"/>
        </w:rPr>
        <w:t>and tagged out.</w:t>
      </w:r>
      <w:r w:rsidR="00B57E9A" w:rsidRPr="00F66C43">
        <w:rPr>
          <w:sz w:val="24"/>
          <w:szCs w:val="24"/>
        </w:rPr>
        <w:t xml:space="preserve"> It</w:t>
      </w:r>
      <w:r w:rsidR="00723F84" w:rsidRPr="00F66C43">
        <w:rPr>
          <w:sz w:val="24"/>
          <w:szCs w:val="24"/>
        </w:rPr>
        <w:t xml:space="preserve"> must be repaired</w:t>
      </w:r>
      <w:r w:rsidR="00B57E9A" w:rsidRPr="00F66C43">
        <w:rPr>
          <w:sz w:val="24"/>
          <w:szCs w:val="24"/>
        </w:rPr>
        <w:t>, inspected, and certified by a licensed inspector</w:t>
      </w:r>
      <w:r w:rsidR="00D22CEC" w:rsidRPr="00F66C43">
        <w:rPr>
          <w:sz w:val="24"/>
          <w:szCs w:val="24"/>
        </w:rPr>
        <w:t xml:space="preserve"> prior to </w:t>
      </w:r>
      <w:r w:rsidR="00EF3487" w:rsidRPr="00F66C43">
        <w:rPr>
          <w:sz w:val="24"/>
          <w:szCs w:val="24"/>
        </w:rPr>
        <w:t>return</w:t>
      </w:r>
      <w:r w:rsidR="00D22CEC" w:rsidRPr="00F66C43">
        <w:rPr>
          <w:sz w:val="24"/>
          <w:szCs w:val="24"/>
        </w:rPr>
        <w:t xml:space="preserve"> to service</w:t>
      </w:r>
      <w:r w:rsidR="00B57E9A" w:rsidRPr="00F66C43">
        <w:rPr>
          <w:sz w:val="24"/>
          <w:szCs w:val="24"/>
        </w:rPr>
        <w:t>.</w:t>
      </w:r>
      <w:r w:rsidR="00B36B3B" w:rsidRPr="00F66C43">
        <w:rPr>
          <w:sz w:val="24"/>
          <w:szCs w:val="24"/>
        </w:rPr>
        <w:t xml:space="preserve"> A Red Tag </w:t>
      </w:r>
      <w:r w:rsidR="00EF3487">
        <w:rPr>
          <w:sz w:val="24"/>
          <w:szCs w:val="24"/>
        </w:rPr>
        <w:t>c</w:t>
      </w:r>
      <w:r w:rsidR="00B36B3B" w:rsidRPr="00F66C43">
        <w:rPr>
          <w:sz w:val="24"/>
          <w:szCs w:val="24"/>
        </w:rPr>
        <w:t>onveyance shall be reported to the Office of State Fire Marshal within 2 business days.</w:t>
      </w:r>
    </w:p>
    <w:p w14:paraId="2897C52E" w14:textId="77777777" w:rsidR="00EA5E88" w:rsidRPr="00F66C43" w:rsidRDefault="00EA5E88" w:rsidP="00EA5E88">
      <w:pPr>
        <w:pStyle w:val="ListParagraph"/>
        <w:rPr>
          <w:sz w:val="24"/>
          <w:szCs w:val="24"/>
        </w:rPr>
      </w:pPr>
    </w:p>
    <w:p w14:paraId="617437DF" w14:textId="77777777" w:rsidR="00C93C3F" w:rsidRPr="00F66C43" w:rsidRDefault="00C93C3F" w:rsidP="00971C61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F66C43">
        <w:rPr>
          <w:sz w:val="24"/>
          <w:szCs w:val="24"/>
        </w:rPr>
        <w:t>Failure to register a conveyance device may</w:t>
      </w:r>
      <w:r w:rsidR="00DD6946" w:rsidRPr="00F66C43">
        <w:rPr>
          <w:sz w:val="24"/>
          <w:szCs w:val="24"/>
        </w:rPr>
        <w:t xml:space="preserve"> result in</w:t>
      </w:r>
      <w:r w:rsidRPr="00F66C43">
        <w:rPr>
          <w:sz w:val="24"/>
          <w:szCs w:val="24"/>
        </w:rPr>
        <w:t xml:space="preserve"> an administrative penalty of no more than $250.00 per day per device against a building owner or the installing firm.</w:t>
      </w:r>
    </w:p>
    <w:p w14:paraId="42905A43" w14:textId="77777777" w:rsidR="00EA5E88" w:rsidRPr="00F66C43" w:rsidRDefault="00EA5E88" w:rsidP="00EA5E88">
      <w:pPr>
        <w:pStyle w:val="ListParagraph"/>
        <w:rPr>
          <w:sz w:val="24"/>
          <w:szCs w:val="24"/>
        </w:rPr>
      </w:pPr>
    </w:p>
    <w:p w14:paraId="36E3A23E" w14:textId="428C1F2D" w:rsidR="00C93C3F" w:rsidRPr="00F66C43" w:rsidRDefault="00C93C3F" w:rsidP="00971C61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F66C43">
        <w:rPr>
          <w:sz w:val="24"/>
          <w:szCs w:val="24"/>
        </w:rPr>
        <w:t>Failure to have a conveyance</w:t>
      </w:r>
      <w:r w:rsidR="005A30D0" w:rsidRPr="00F66C43">
        <w:rPr>
          <w:sz w:val="24"/>
          <w:szCs w:val="24"/>
        </w:rPr>
        <w:t xml:space="preserve"> device inspected annually or</w:t>
      </w:r>
      <w:r w:rsidRPr="00F66C43">
        <w:rPr>
          <w:sz w:val="24"/>
          <w:szCs w:val="24"/>
        </w:rPr>
        <w:t xml:space="preserve"> display a current Certificate </w:t>
      </w:r>
      <w:r w:rsidR="00EA5E88" w:rsidRPr="00F66C43">
        <w:rPr>
          <w:sz w:val="24"/>
          <w:szCs w:val="24"/>
        </w:rPr>
        <w:t>of</w:t>
      </w:r>
      <w:r w:rsidRPr="00F66C43">
        <w:rPr>
          <w:sz w:val="24"/>
          <w:szCs w:val="24"/>
        </w:rPr>
        <w:t xml:space="preserve"> Operation as require</w:t>
      </w:r>
      <w:r w:rsidR="00DD6946" w:rsidRPr="00F66C43">
        <w:rPr>
          <w:sz w:val="24"/>
          <w:szCs w:val="24"/>
        </w:rPr>
        <w:t>d by the</w:t>
      </w:r>
      <w:r w:rsidR="00EF3487">
        <w:rPr>
          <w:sz w:val="24"/>
          <w:szCs w:val="24"/>
        </w:rPr>
        <w:t xml:space="preserve"> </w:t>
      </w:r>
      <w:r w:rsidR="00DD6946" w:rsidRPr="00F66C43">
        <w:rPr>
          <w:sz w:val="24"/>
          <w:szCs w:val="24"/>
        </w:rPr>
        <w:t>rules may result</w:t>
      </w:r>
      <w:r w:rsidR="00EF04CE" w:rsidRPr="00F66C43">
        <w:rPr>
          <w:sz w:val="24"/>
          <w:szCs w:val="24"/>
        </w:rPr>
        <w:t xml:space="preserve"> in</w:t>
      </w:r>
      <w:r w:rsidR="009A6CFC" w:rsidRPr="00F66C43">
        <w:rPr>
          <w:sz w:val="24"/>
          <w:szCs w:val="24"/>
        </w:rPr>
        <w:t xml:space="preserve"> an administrative penalty of no </w:t>
      </w:r>
      <w:r w:rsidRPr="00F66C43">
        <w:rPr>
          <w:sz w:val="24"/>
          <w:szCs w:val="24"/>
        </w:rPr>
        <w:t>more than $250.00 per day per device.</w:t>
      </w:r>
    </w:p>
    <w:p w14:paraId="55D3FF8F" w14:textId="77777777" w:rsidR="00EA5E88" w:rsidRPr="00F66C43" w:rsidRDefault="00EA5E88" w:rsidP="00EA5E88">
      <w:pPr>
        <w:pStyle w:val="ListParagraph"/>
        <w:rPr>
          <w:sz w:val="24"/>
          <w:szCs w:val="24"/>
        </w:rPr>
      </w:pPr>
    </w:p>
    <w:p w14:paraId="41000563" w14:textId="60341708" w:rsidR="00EA5E88" w:rsidRPr="00F66C43" w:rsidRDefault="00EA5E88" w:rsidP="00EA5E8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F66C43">
        <w:rPr>
          <w:sz w:val="24"/>
          <w:szCs w:val="24"/>
        </w:rPr>
        <w:t xml:space="preserve">Future guidance and information will be posted on the Office </w:t>
      </w:r>
      <w:r w:rsidR="00EF3487" w:rsidRPr="00F66C43">
        <w:rPr>
          <w:sz w:val="24"/>
          <w:szCs w:val="24"/>
        </w:rPr>
        <w:t>of</w:t>
      </w:r>
      <w:r w:rsidRPr="00F66C43">
        <w:rPr>
          <w:sz w:val="24"/>
          <w:szCs w:val="24"/>
        </w:rPr>
        <w:t xml:space="preserve"> State Fire Marshal website as it becomes available </w:t>
      </w:r>
      <w:hyperlink r:id="rId7" w:history="1">
        <w:r w:rsidR="00CD2148" w:rsidRPr="008900BE">
          <w:rPr>
            <w:rStyle w:val="Hyperlink"/>
            <w:sz w:val="24"/>
            <w:szCs w:val="24"/>
          </w:rPr>
          <w:t>https://www.lasfm.org/licensing/conveyance-devices/</w:t>
        </w:r>
      </w:hyperlink>
      <w:r w:rsidR="00EF3487">
        <w:rPr>
          <w:sz w:val="24"/>
          <w:szCs w:val="24"/>
        </w:rPr>
        <w:t>.</w:t>
      </w:r>
    </w:p>
    <w:sectPr w:rsidR="00EA5E88" w:rsidRPr="00F66C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54033"/>
    <w:multiLevelType w:val="hybridMultilevel"/>
    <w:tmpl w:val="56F2D6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671006"/>
    <w:multiLevelType w:val="hybridMultilevel"/>
    <w:tmpl w:val="591E31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D90049"/>
    <w:multiLevelType w:val="hybridMultilevel"/>
    <w:tmpl w:val="5E3EE7C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94E4EAC"/>
    <w:multiLevelType w:val="hybridMultilevel"/>
    <w:tmpl w:val="F926A8EA"/>
    <w:lvl w:ilvl="0" w:tplc="699870B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AF362B"/>
    <w:multiLevelType w:val="hybridMultilevel"/>
    <w:tmpl w:val="75FA9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5A6E98"/>
    <w:multiLevelType w:val="hybridMultilevel"/>
    <w:tmpl w:val="233C309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028020425">
    <w:abstractNumId w:val="1"/>
  </w:num>
  <w:num w:numId="2" w16cid:durableId="1386876177">
    <w:abstractNumId w:val="3"/>
  </w:num>
  <w:num w:numId="3" w16cid:durableId="1861315320">
    <w:abstractNumId w:val="2"/>
  </w:num>
  <w:num w:numId="4" w16cid:durableId="1566842685">
    <w:abstractNumId w:val="5"/>
  </w:num>
  <w:num w:numId="5" w16cid:durableId="909924659">
    <w:abstractNumId w:val="0"/>
  </w:num>
  <w:num w:numId="6" w16cid:durableId="18579570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1E9E"/>
    <w:rsid w:val="00051908"/>
    <w:rsid w:val="00052EC6"/>
    <w:rsid w:val="0014582B"/>
    <w:rsid w:val="001732D3"/>
    <w:rsid w:val="00281E9E"/>
    <w:rsid w:val="002C3F67"/>
    <w:rsid w:val="00452AC4"/>
    <w:rsid w:val="004557D8"/>
    <w:rsid w:val="00460361"/>
    <w:rsid w:val="00494CD2"/>
    <w:rsid w:val="004A1A2B"/>
    <w:rsid w:val="005A30D0"/>
    <w:rsid w:val="005B22F4"/>
    <w:rsid w:val="005B6D4C"/>
    <w:rsid w:val="00670CF5"/>
    <w:rsid w:val="006A647E"/>
    <w:rsid w:val="006E0BB4"/>
    <w:rsid w:val="006E64E3"/>
    <w:rsid w:val="00723F84"/>
    <w:rsid w:val="0075306D"/>
    <w:rsid w:val="00776E86"/>
    <w:rsid w:val="007A3BF2"/>
    <w:rsid w:val="007F1E4D"/>
    <w:rsid w:val="007F71CB"/>
    <w:rsid w:val="0082319C"/>
    <w:rsid w:val="00861F33"/>
    <w:rsid w:val="008A6B01"/>
    <w:rsid w:val="008E7673"/>
    <w:rsid w:val="00971C61"/>
    <w:rsid w:val="00976FB3"/>
    <w:rsid w:val="009A110C"/>
    <w:rsid w:val="009A6CFC"/>
    <w:rsid w:val="009C3E4A"/>
    <w:rsid w:val="00A820FD"/>
    <w:rsid w:val="00A936DF"/>
    <w:rsid w:val="00AD39A9"/>
    <w:rsid w:val="00AE63F9"/>
    <w:rsid w:val="00B22C4A"/>
    <w:rsid w:val="00B36B3B"/>
    <w:rsid w:val="00B57E9A"/>
    <w:rsid w:val="00BC6221"/>
    <w:rsid w:val="00C64730"/>
    <w:rsid w:val="00C93C3F"/>
    <w:rsid w:val="00CD2148"/>
    <w:rsid w:val="00D22CEC"/>
    <w:rsid w:val="00DB1D20"/>
    <w:rsid w:val="00DD6946"/>
    <w:rsid w:val="00E52B94"/>
    <w:rsid w:val="00E54D43"/>
    <w:rsid w:val="00EA5E88"/>
    <w:rsid w:val="00ED2637"/>
    <w:rsid w:val="00EF04CE"/>
    <w:rsid w:val="00EF3487"/>
    <w:rsid w:val="00F66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04EB9C"/>
  <w15:chartTrackingRefBased/>
  <w15:docId w15:val="{32F05F45-72B2-4422-9489-B3919D7E3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319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319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1E9E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82319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31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319C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82319C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sid w:val="0082319C"/>
    <w:rPr>
      <w:i/>
      <w:iCs/>
      <w:color w:val="404040" w:themeColor="text1" w:themeTint="BF"/>
    </w:rPr>
  </w:style>
  <w:style w:type="character" w:styleId="Strong">
    <w:name w:val="Strong"/>
    <w:basedOn w:val="DefaultParagraphFont"/>
    <w:uiPriority w:val="22"/>
    <w:qFormat/>
    <w:rsid w:val="0082319C"/>
    <w:rPr>
      <w:b/>
      <w:bCs/>
    </w:rPr>
  </w:style>
  <w:style w:type="paragraph" w:styleId="NoSpacing">
    <w:name w:val="No Spacing"/>
    <w:uiPriority w:val="1"/>
    <w:qFormat/>
    <w:rsid w:val="0082319C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82319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2319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BC622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6221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CD21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D214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D214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21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214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lasfm.org/licensing/conveyance-devices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lasfm.org/licensing/conveyance-devices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5ADE19-8DED-4DF7-B82F-1086B9D51D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4170</TotalTime>
  <Pages>2</Pages>
  <Words>527</Words>
  <Characters>2919</Characters>
  <Application>Microsoft Office Word</Application>
  <DocSecurity>0</DocSecurity>
  <Lines>364</Lines>
  <Paragraphs>164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Louisiana</Company>
  <LinksUpToDate>false</LinksUpToDate>
  <CharactersWithSpaces>3282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Shelton</dc:creator>
  <cp:keywords/>
  <dc:description/>
  <cp:lastModifiedBy>Danell Gerchow (SFM)</cp:lastModifiedBy>
  <cp:revision>3</cp:revision>
  <dcterms:created xsi:type="dcterms:W3CDTF">2026-03-12T22:44:00Z</dcterms:created>
  <dcterms:modified xsi:type="dcterms:W3CDTF">2026-03-16T13:14:00Z</dcterms:modified>
</cp:coreProperties>
</file>